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03917" w14:textId="38C1F887" w:rsidR="00A9424D" w:rsidRDefault="00A9424D" w:rsidP="00BA493B">
      <w:pPr>
        <w:jc w:val="center"/>
        <w:rPr>
          <w:b/>
          <w:bCs/>
          <w:sz w:val="44"/>
          <w:szCs w:val="44"/>
        </w:rPr>
      </w:pPr>
      <w:r w:rsidRPr="00BA493B">
        <w:rPr>
          <w:rFonts w:hint="eastAsia"/>
          <w:b/>
          <w:bCs/>
          <w:sz w:val="44"/>
          <w:szCs w:val="44"/>
        </w:rPr>
        <w:t>医学</w:t>
      </w:r>
      <w:proofErr w:type="gramStart"/>
      <w:r w:rsidRPr="00BA493B">
        <w:rPr>
          <w:rFonts w:hint="eastAsia"/>
          <w:b/>
          <w:bCs/>
          <w:sz w:val="44"/>
          <w:szCs w:val="44"/>
        </w:rPr>
        <w:t>检验检验科</w:t>
      </w:r>
      <w:proofErr w:type="gramEnd"/>
      <w:r w:rsidRPr="00BA493B">
        <w:rPr>
          <w:rFonts w:hint="eastAsia"/>
          <w:b/>
          <w:bCs/>
          <w:sz w:val="44"/>
          <w:szCs w:val="44"/>
        </w:rPr>
        <w:t>临床重点专科项目指南</w:t>
      </w:r>
    </w:p>
    <w:p w14:paraId="11DE3001" w14:textId="77777777" w:rsidR="00BA493B" w:rsidRPr="00BA493B" w:rsidRDefault="00BA493B" w:rsidP="00BA493B">
      <w:pPr>
        <w:jc w:val="center"/>
        <w:rPr>
          <w:rFonts w:hint="eastAsia"/>
          <w:b/>
          <w:bCs/>
          <w:sz w:val="44"/>
          <w:szCs w:val="44"/>
        </w:rPr>
      </w:pPr>
    </w:p>
    <w:p w14:paraId="3F9B0F48" w14:textId="400ABFED" w:rsidR="00A9424D" w:rsidRDefault="00A9424D" w:rsidP="00A9424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、血液体液检验：</w:t>
      </w:r>
      <w:r w:rsidR="009249B3">
        <w:rPr>
          <w:rFonts w:hint="eastAsia"/>
          <w:sz w:val="32"/>
          <w:szCs w:val="32"/>
        </w:rPr>
        <w:t>具备</w:t>
      </w:r>
      <w:r w:rsidR="009249B3">
        <w:rPr>
          <w:rFonts w:hint="eastAsia"/>
          <w:sz w:val="32"/>
          <w:szCs w:val="32"/>
        </w:rPr>
        <w:t>流式细胞分析</w:t>
      </w:r>
      <w:r w:rsidR="009249B3">
        <w:rPr>
          <w:rFonts w:hint="eastAsia"/>
          <w:sz w:val="32"/>
          <w:szCs w:val="32"/>
        </w:rPr>
        <w:t>技术，</w:t>
      </w:r>
      <w:r>
        <w:rPr>
          <w:rFonts w:hint="eastAsia"/>
          <w:sz w:val="32"/>
          <w:szCs w:val="32"/>
        </w:rPr>
        <w:t>开展凝血功能、凝血因子、血液粘度、血友病因子</w:t>
      </w:r>
      <w:r w:rsidR="009249B3">
        <w:rPr>
          <w:rFonts w:hint="eastAsia"/>
          <w:sz w:val="32"/>
          <w:szCs w:val="32"/>
        </w:rPr>
        <w:t>、尿液蛋白检测</w:t>
      </w:r>
      <w:r>
        <w:rPr>
          <w:rFonts w:hint="eastAsia"/>
          <w:sz w:val="32"/>
          <w:szCs w:val="32"/>
        </w:rPr>
        <w:t>等项目检测。</w:t>
      </w:r>
    </w:p>
    <w:p w14:paraId="3AA61486" w14:textId="705A2AC5" w:rsidR="00666D85" w:rsidRDefault="00A9424D" w:rsidP="00BA493B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、临床化学检验：</w:t>
      </w:r>
      <w:r w:rsidR="00666D85">
        <w:rPr>
          <w:rFonts w:hint="eastAsia"/>
          <w:sz w:val="32"/>
          <w:szCs w:val="32"/>
        </w:rPr>
        <w:t>开展内分泌项目、特殊蛋白质项目、维生素、激素、微量元素、糖和蛋白质代谢产物等相关检测。</w:t>
      </w:r>
    </w:p>
    <w:p w14:paraId="106E2A94" w14:textId="4E27BEA0" w:rsidR="00666D85" w:rsidRDefault="00666D85" w:rsidP="00BA493B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、临床免疫学：开展优生优育、抗核抗体、免疫球蛋白、免疫缺陷病、特殊抗原抗体等相关项目检测。</w:t>
      </w:r>
    </w:p>
    <w:p w14:paraId="6D6437B2" w14:textId="2EF5B31A" w:rsidR="00666D85" w:rsidRDefault="00666D85" w:rsidP="00BA493B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、微生物学检验：</w:t>
      </w:r>
      <w:r w:rsidR="009249B3">
        <w:rPr>
          <w:rFonts w:hint="eastAsia"/>
          <w:sz w:val="32"/>
          <w:szCs w:val="32"/>
        </w:rPr>
        <w:t>具备</w:t>
      </w:r>
      <w:r w:rsidR="00965B74">
        <w:rPr>
          <w:rFonts w:hint="eastAsia"/>
          <w:sz w:val="32"/>
          <w:szCs w:val="32"/>
        </w:rPr>
        <w:t>气质联动</w:t>
      </w:r>
      <w:r w:rsidR="00CD690B">
        <w:rPr>
          <w:rFonts w:hint="eastAsia"/>
          <w:sz w:val="32"/>
          <w:szCs w:val="32"/>
        </w:rPr>
        <w:t>技术，</w:t>
      </w:r>
      <w:r w:rsidR="00965B74">
        <w:rPr>
          <w:rFonts w:hint="eastAsia"/>
          <w:sz w:val="32"/>
          <w:szCs w:val="32"/>
        </w:rPr>
        <w:t>开展</w:t>
      </w:r>
      <w:r w:rsidRPr="00666D85">
        <w:rPr>
          <w:rFonts w:hint="eastAsia"/>
          <w:sz w:val="32"/>
          <w:szCs w:val="32"/>
        </w:rPr>
        <w:t>定量药敏试验</w:t>
      </w:r>
      <w:r w:rsidR="00965B74">
        <w:rPr>
          <w:rFonts w:hint="eastAsia"/>
          <w:sz w:val="32"/>
          <w:szCs w:val="32"/>
        </w:rPr>
        <w:t>、</w:t>
      </w:r>
      <w:r w:rsidRPr="00666D85">
        <w:rPr>
          <w:rFonts w:hint="eastAsia"/>
          <w:sz w:val="32"/>
          <w:szCs w:val="32"/>
        </w:rPr>
        <w:t>耐药性监测</w:t>
      </w:r>
      <w:r w:rsidR="00965B74">
        <w:rPr>
          <w:rFonts w:hint="eastAsia"/>
          <w:sz w:val="32"/>
          <w:szCs w:val="32"/>
        </w:rPr>
        <w:t>、</w:t>
      </w:r>
      <w:r w:rsidR="00D16142">
        <w:rPr>
          <w:rFonts w:hint="eastAsia"/>
          <w:sz w:val="32"/>
          <w:szCs w:val="32"/>
        </w:rPr>
        <w:t>特殊耐药酶检测。</w:t>
      </w:r>
    </w:p>
    <w:p w14:paraId="38B98FE4" w14:textId="0D281A20" w:rsidR="00D16142" w:rsidRDefault="00D16142" w:rsidP="00BA493B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、分子生物学检测：</w:t>
      </w:r>
      <w:r w:rsidR="00C6039A">
        <w:rPr>
          <w:rFonts w:hint="eastAsia"/>
          <w:sz w:val="32"/>
          <w:szCs w:val="32"/>
        </w:rPr>
        <w:t>具备高通量测序技术，</w:t>
      </w:r>
      <w:r>
        <w:rPr>
          <w:rFonts w:hint="eastAsia"/>
          <w:sz w:val="32"/>
          <w:szCs w:val="32"/>
        </w:rPr>
        <w:t>开展有感染性病原体基因检测、耐药基因检测、遗传病基因检测</w:t>
      </w:r>
      <w:r w:rsidR="00C6039A">
        <w:rPr>
          <w:rFonts w:hint="eastAsia"/>
          <w:sz w:val="32"/>
          <w:szCs w:val="32"/>
        </w:rPr>
        <w:t>，宏基因组分析、</w:t>
      </w:r>
      <w:r w:rsidR="00CD690B">
        <w:rPr>
          <w:rFonts w:hint="eastAsia"/>
          <w:sz w:val="32"/>
          <w:szCs w:val="32"/>
        </w:rPr>
        <w:t>基因芯片、蛋白质芯片</w:t>
      </w:r>
      <w:r w:rsidR="00C6039A">
        <w:rPr>
          <w:rFonts w:hint="eastAsia"/>
          <w:sz w:val="32"/>
          <w:szCs w:val="32"/>
        </w:rPr>
        <w:t>，</w:t>
      </w:r>
      <w:r w:rsidR="00C6039A">
        <w:rPr>
          <w:rFonts w:hint="eastAsia"/>
          <w:sz w:val="32"/>
          <w:szCs w:val="32"/>
        </w:rPr>
        <w:t>细胞遗传检测</w:t>
      </w:r>
      <w:r>
        <w:rPr>
          <w:rFonts w:hint="eastAsia"/>
          <w:sz w:val="32"/>
          <w:szCs w:val="32"/>
        </w:rPr>
        <w:t>等项目。</w:t>
      </w:r>
    </w:p>
    <w:p w14:paraId="2D28C30A" w14:textId="6EB88B39" w:rsidR="00D16142" w:rsidRDefault="00850BB5" w:rsidP="00BA493B">
      <w:pPr>
        <w:jc w:val="left"/>
        <w:rPr>
          <w:sz w:val="32"/>
          <w:szCs w:val="32"/>
        </w:rPr>
      </w:pPr>
      <w:r>
        <w:rPr>
          <w:sz w:val="32"/>
          <w:szCs w:val="32"/>
        </w:rPr>
        <w:t>6</w:t>
      </w:r>
      <w:r w:rsidR="00D16142"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</w:rPr>
        <w:t>各类检验项目均</w:t>
      </w:r>
      <w:r w:rsidRPr="00D16142">
        <w:rPr>
          <w:rFonts w:hint="eastAsia"/>
          <w:sz w:val="32"/>
          <w:szCs w:val="32"/>
        </w:rPr>
        <w:t>应</w:t>
      </w:r>
      <w:r>
        <w:rPr>
          <w:rFonts w:hint="eastAsia"/>
          <w:sz w:val="32"/>
          <w:szCs w:val="32"/>
        </w:rPr>
        <w:t>开展室内质量控制；</w:t>
      </w:r>
      <w:r w:rsidR="00CD15D1">
        <w:rPr>
          <w:rFonts w:hint="eastAsia"/>
          <w:sz w:val="32"/>
          <w:szCs w:val="32"/>
        </w:rPr>
        <w:t>室间质</w:t>
      </w:r>
      <w:proofErr w:type="gramStart"/>
      <w:r w:rsidR="00CD15D1">
        <w:rPr>
          <w:rFonts w:hint="eastAsia"/>
          <w:sz w:val="32"/>
          <w:szCs w:val="32"/>
        </w:rPr>
        <w:t>评参加</w:t>
      </w:r>
      <w:proofErr w:type="gramEnd"/>
      <w:r w:rsidR="00CD15D1">
        <w:rPr>
          <w:rFonts w:hint="eastAsia"/>
          <w:sz w:val="32"/>
          <w:szCs w:val="32"/>
        </w:rPr>
        <w:t>率</w:t>
      </w:r>
      <w:r w:rsidR="00CD15D1">
        <w:rPr>
          <w:rFonts w:hint="eastAsia"/>
          <w:sz w:val="32"/>
          <w:szCs w:val="32"/>
        </w:rPr>
        <w:t>1</w:t>
      </w:r>
      <w:r w:rsidR="00CD15D1">
        <w:rPr>
          <w:sz w:val="32"/>
          <w:szCs w:val="32"/>
        </w:rPr>
        <w:t>00</w:t>
      </w:r>
      <w:r w:rsidR="00CD15D1">
        <w:rPr>
          <w:rFonts w:hint="eastAsia"/>
          <w:sz w:val="32"/>
          <w:szCs w:val="32"/>
        </w:rPr>
        <w:t>%</w:t>
      </w:r>
      <w:r>
        <w:rPr>
          <w:rFonts w:hint="eastAsia"/>
          <w:sz w:val="32"/>
          <w:szCs w:val="32"/>
        </w:rPr>
        <w:t>，年度所有项目参控合格率≥</w:t>
      </w:r>
      <w:r>
        <w:rPr>
          <w:rFonts w:hint="eastAsia"/>
          <w:sz w:val="32"/>
          <w:szCs w:val="32"/>
        </w:rPr>
        <w:t>8</w:t>
      </w:r>
      <w:r>
        <w:rPr>
          <w:sz w:val="32"/>
          <w:szCs w:val="32"/>
        </w:rPr>
        <w:t>0</w:t>
      </w:r>
      <w:r>
        <w:rPr>
          <w:rFonts w:hint="eastAsia"/>
          <w:sz w:val="32"/>
          <w:szCs w:val="32"/>
        </w:rPr>
        <w:t>%</w:t>
      </w:r>
    </w:p>
    <w:p w14:paraId="558F14A9" w14:textId="77777777" w:rsidR="00A9424D" w:rsidRPr="00A9424D" w:rsidRDefault="00A9424D" w:rsidP="00A9424D">
      <w:pPr>
        <w:rPr>
          <w:rFonts w:hint="eastAsia"/>
          <w:sz w:val="32"/>
          <w:szCs w:val="32"/>
        </w:rPr>
      </w:pPr>
    </w:p>
    <w:sectPr w:rsidR="00A9424D" w:rsidRPr="00A9424D" w:rsidSect="006827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DF22F" w14:textId="77777777" w:rsidR="004F70B0" w:rsidRDefault="004F70B0" w:rsidP="00723053">
      <w:r>
        <w:separator/>
      </w:r>
    </w:p>
  </w:endnote>
  <w:endnote w:type="continuationSeparator" w:id="0">
    <w:p w14:paraId="3EEF7FDA" w14:textId="77777777" w:rsidR="004F70B0" w:rsidRDefault="004F70B0" w:rsidP="00723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31358" w14:textId="77777777" w:rsidR="004F70B0" w:rsidRDefault="004F70B0" w:rsidP="00723053">
      <w:r>
        <w:separator/>
      </w:r>
    </w:p>
  </w:footnote>
  <w:footnote w:type="continuationSeparator" w:id="0">
    <w:p w14:paraId="570D8025" w14:textId="77777777" w:rsidR="004F70B0" w:rsidRDefault="004F70B0" w:rsidP="007230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1D95"/>
    <w:rsid w:val="00052446"/>
    <w:rsid w:val="000C4DAD"/>
    <w:rsid w:val="00351D95"/>
    <w:rsid w:val="003D7FBC"/>
    <w:rsid w:val="0043001C"/>
    <w:rsid w:val="004F70B0"/>
    <w:rsid w:val="00666D85"/>
    <w:rsid w:val="0068276C"/>
    <w:rsid w:val="00723053"/>
    <w:rsid w:val="007A0C68"/>
    <w:rsid w:val="00850BB5"/>
    <w:rsid w:val="00900C75"/>
    <w:rsid w:val="009249B3"/>
    <w:rsid w:val="00965B74"/>
    <w:rsid w:val="00A9424D"/>
    <w:rsid w:val="00BA493B"/>
    <w:rsid w:val="00C6039A"/>
    <w:rsid w:val="00CD15D1"/>
    <w:rsid w:val="00CD690B"/>
    <w:rsid w:val="00D16142"/>
    <w:rsid w:val="0CB5016E"/>
    <w:rsid w:val="5900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D6FA56"/>
  <w15:docId w15:val="{933B2EE9-1CDD-4AC4-BD1C-BEF1AB171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276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8276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6827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8276C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68276C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23053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2305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zm171125@outlook.com</cp:lastModifiedBy>
  <cp:revision>6</cp:revision>
  <dcterms:created xsi:type="dcterms:W3CDTF">2016-03-23T03:37:00Z</dcterms:created>
  <dcterms:modified xsi:type="dcterms:W3CDTF">2021-09-17T03:15:00Z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362825067_btnclosed</vt:lpwstr>
  </property>
  <property fmtid="{D5CDD505-2E9C-101B-9397-08002B2CF9AE}" pid="3" name="KSOProductBuildVer">
    <vt:lpwstr>2052-11.1.0.10228</vt:lpwstr>
  </property>
</Properties>
</file>